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FC" w:rsidRPr="000273E9" w:rsidRDefault="00A905FC" w:rsidP="00A905FC">
      <w:pPr>
        <w:spacing w:before="120" w:after="120"/>
        <w:jc w:val="center"/>
        <w:rPr>
          <w:rFonts w:asciiTheme="majorHAnsi" w:hAnsiTheme="majorHAnsi" w:cstheme="majorHAnsi"/>
          <w:b/>
          <w:szCs w:val="28"/>
          <w:lang w:val="en-US"/>
        </w:rPr>
      </w:pPr>
      <w:r w:rsidRPr="000273E9">
        <w:rPr>
          <w:rFonts w:asciiTheme="majorHAnsi" w:hAnsiTheme="majorHAnsi" w:cstheme="majorHAnsi"/>
          <w:b/>
          <w:szCs w:val="28"/>
          <w:lang w:val="en-US"/>
        </w:rPr>
        <w:t>LỊCH CÔNG TÁC</w:t>
      </w:r>
      <w:r w:rsidRPr="000273E9">
        <w:rPr>
          <w:rFonts w:asciiTheme="majorHAnsi" w:hAnsiTheme="majorHAnsi" w:cstheme="majorHAnsi"/>
          <w:b/>
          <w:szCs w:val="28"/>
          <w:lang w:val="en-US"/>
        </w:rPr>
        <w:br/>
        <w:t>BAN GIÁM ĐỐC SỞ KHOA HỌC VÀ CÔNG NGHỆ</w:t>
      </w:r>
    </w:p>
    <w:p w:rsidR="003A7B2C" w:rsidRPr="000273E9" w:rsidRDefault="00A905FC" w:rsidP="00A905FC">
      <w:pPr>
        <w:jc w:val="center"/>
        <w:rPr>
          <w:rFonts w:asciiTheme="majorHAnsi" w:hAnsiTheme="majorHAnsi" w:cstheme="majorHAnsi"/>
          <w:i/>
          <w:szCs w:val="28"/>
          <w:lang w:val="en-US"/>
        </w:rPr>
      </w:pPr>
      <w:r w:rsidRPr="000273E9">
        <w:rPr>
          <w:rFonts w:asciiTheme="majorHAnsi" w:hAnsiTheme="majorHAnsi" w:cstheme="majorHAnsi"/>
          <w:i/>
          <w:szCs w:val="28"/>
          <w:lang w:val="en-US"/>
        </w:rPr>
        <w:t>(Từ</w:t>
      </w:r>
      <w:r w:rsidR="004657C5">
        <w:rPr>
          <w:rFonts w:asciiTheme="majorHAnsi" w:hAnsiTheme="majorHAnsi" w:cstheme="majorHAnsi"/>
          <w:i/>
          <w:szCs w:val="28"/>
          <w:lang w:val="en-US"/>
        </w:rPr>
        <w:t xml:space="preserve"> ngày 23</w:t>
      </w:r>
      <w:r w:rsidR="001B3E3C" w:rsidRPr="000273E9">
        <w:rPr>
          <w:rFonts w:asciiTheme="majorHAnsi" w:hAnsiTheme="majorHAnsi" w:cstheme="majorHAnsi"/>
          <w:i/>
          <w:szCs w:val="28"/>
          <w:lang w:val="en-US"/>
        </w:rPr>
        <w:t>/</w:t>
      </w:r>
      <w:r w:rsidR="0048758B">
        <w:rPr>
          <w:rFonts w:asciiTheme="majorHAnsi" w:hAnsiTheme="majorHAnsi" w:cstheme="majorHAnsi"/>
          <w:i/>
          <w:szCs w:val="28"/>
          <w:lang w:val="en-US"/>
        </w:rPr>
        <w:t>8</w:t>
      </w:r>
      <w:r w:rsidR="00AD6182" w:rsidRPr="000273E9">
        <w:rPr>
          <w:rFonts w:asciiTheme="majorHAnsi" w:hAnsiTheme="majorHAnsi" w:cstheme="majorHAnsi"/>
          <w:i/>
          <w:szCs w:val="28"/>
          <w:lang w:val="en-US"/>
        </w:rPr>
        <w:t>/20</w:t>
      </w:r>
      <w:r w:rsidR="005A7271" w:rsidRPr="000273E9">
        <w:rPr>
          <w:rFonts w:asciiTheme="majorHAnsi" w:hAnsiTheme="majorHAnsi" w:cstheme="majorHAnsi"/>
          <w:i/>
          <w:szCs w:val="28"/>
          <w:lang w:val="en-US"/>
        </w:rPr>
        <w:t>21</w:t>
      </w:r>
      <w:r w:rsidR="00AD6182" w:rsidRPr="000273E9">
        <w:rPr>
          <w:rFonts w:asciiTheme="majorHAnsi" w:hAnsiTheme="majorHAnsi" w:cstheme="majorHAnsi"/>
          <w:i/>
          <w:szCs w:val="28"/>
          <w:lang w:val="en-US"/>
        </w:rPr>
        <w:t xml:space="preserve"> -</w:t>
      </w:r>
      <w:r w:rsidR="002E40C0" w:rsidRPr="000273E9">
        <w:rPr>
          <w:rFonts w:asciiTheme="majorHAnsi" w:hAnsiTheme="majorHAnsi" w:cstheme="majorHAnsi"/>
          <w:i/>
          <w:szCs w:val="28"/>
          <w:lang w:val="en-US"/>
        </w:rPr>
        <w:t xml:space="preserve"> </w:t>
      </w:r>
      <w:r w:rsidR="004657C5">
        <w:rPr>
          <w:rFonts w:asciiTheme="majorHAnsi" w:hAnsiTheme="majorHAnsi" w:cstheme="majorHAnsi"/>
          <w:i/>
          <w:szCs w:val="28"/>
          <w:lang w:val="en-US"/>
        </w:rPr>
        <w:t>29</w:t>
      </w:r>
      <w:r w:rsidR="00A072C6" w:rsidRPr="000273E9">
        <w:rPr>
          <w:rFonts w:asciiTheme="majorHAnsi" w:hAnsiTheme="majorHAnsi" w:cstheme="majorHAnsi"/>
          <w:i/>
          <w:szCs w:val="28"/>
          <w:lang w:val="en-US"/>
        </w:rPr>
        <w:t>/</w:t>
      </w:r>
      <w:r w:rsidR="008036BF">
        <w:rPr>
          <w:rFonts w:asciiTheme="majorHAnsi" w:hAnsiTheme="majorHAnsi" w:cstheme="majorHAnsi"/>
          <w:i/>
          <w:szCs w:val="28"/>
          <w:lang w:val="en-US"/>
        </w:rPr>
        <w:t>8</w:t>
      </w:r>
      <w:r w:rsidRPr="000273E9">
        <w:rPr>
          <w:rFonts w:asciiTheme="majorHAnsi" w:hAnsiTheme="majorHAnsi" w:cstheme="majorHAnsi"/>
          <w:i/>
          <w:szCs w:val="28"/>
          <w:lang w:val="en-US"/>
        </w:rPr>
        <w:t>/20</w:t>
      </w:r>
      <w:r w:rsidR="006D32EB" w:rsidRPr="000273E9">
        <w:rPr>
          <w:rFonts w:asciiTheme="majorHAnsi" w:hAnsiTheme="majorHAnsi" w:cstheme="majorHAnsi"/>
          <w:i/>
          <w:szCs w:val="28"/>
          <w:lang w:val="en-US"/>
        </w:rPr>
        <w:t>21</w:t>
      </w:r>
      <w:r w:rsidRPr="000273E9">
        <w:rPr>
          <w:rFonts w:asciiTheme="majorHAnsi" w:hAnsiTheme="majorHAnsi" w:cstheme="majorHAnsi"/>
          <w:i/>
          <w:szCs w:val="28"/>
          <w:lang w:val="en-US"/>
        </w:rPr>
        <w:t>)</w:t>
      </w:r>
    </w:p>
    <w:p w:rsidR="00DB12F3" w:rsidRPr="000273E9" w:rsidRDefault="00DB12F3" w:rsidP="00A905FC">
      <w:pPr>
        <w:rPr>
          <w:rFonts w:asciiTheme="majorHAnsi" w:hAnsiTheme="majorHAnsi" w:cstheme="majorHAnsi"/>
          <w:szCs w:val="28"/>
          <w:lang w:val="en-US"/>
        </w:rPr>
      </w:pPr>
    </w:p>
    <w:tbl>
      <w:tblPr>
        <w:tblStyle w:val="TableGrid"/>
        <w:tblW w:w="12454" w:type="dxa"/>
        <w:jc w:val="center"/>
        <w:tblLook w:val="04A0" w:firstRow="1" w:lastRow="0" w:firstColumn="1" w:lastColumn="0" w:noHBand="0" w:noVBand="1"/>
      </w:tblPr>
      <w:tblGrid>
        <w:gridCol w:w="1904"/>
        <w:gridCol w:w="4026"/>
        <w:gridCol w:w="3376"/>
        <w:gridCol w:w="3148"/>
      </w:tblGrid>
      <w:tr w:rsidR="007266E3" w:rsidRPr="000273E9" w:rsidTr="007266E3">
        <w:trPr>
          <w:tblHeader/>
          <w:jc w:val="center"/>
        </w:trPr>
        <w:tc>
          <w:tcPr>
            <w:tcW w:w="1904" w:type="dxa"/>
            <w:vAlign w:val="center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Ngày</w:t>
            </w:r>
          </w:p>
        </w:tc>
        <w:tc>
          <w:tcPr>
            <w:tcW w:w="4026" w:type="dxa"/>
            <w:vAlign w:val="center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Giám đốc</w:t>
            </w:r>
          </w:p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Tầng Phú An</w:t>
            </w:r>
          </w:p>
        </w:tc>
        <w:tc>
          <w:tcPr>
            <w:tcW w:w="3376" w:type="dxa"/>
            <w:vAlign w:val="center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Phó Giám đốc</w:t>
            </w:r>
          </w:p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Hoàng Thị Thanh Thủy</w:t>
            </w:r>
          </w:p>
        </w:tc>
        <w:tc>
          <w:tcPr>
            <w:tcW w:w="3148" w:type="dxa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Phó Giám đốc</w:t>
            </w:r>
          </w:p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Lê Quốc Cường</w:t>
            </w:r>
          </w:p>
        </w:tc>
      </w:tr>
      <w:tr w:rsidR="007266E3" w:rsidRPr="000273E9" w:rsidTr="007156A7">
        <w:trPr>
          <w:tblHeader/>
          <w:jc w:val="center"/>
        </w:trPr>
        <w:tc>
          <w:tcPr>
            <w:tcW w:w="1904" w:type="dxa"/>
            <w:vAlign w:val="center"/>
          </w:tcPr>
          <w:p w:rsidR="007266E3" w:rsidRPr="000273E9" w:rsidRDefault="004657C5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23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10550" w:type="dxa"/>
            <w:gridSpan w:val="3"/>
            <w:vAlign w:val="center"/>
          </w:tcPr>
          <w:p w:rsidR="00FD6B68" w:rsidRPr="002B6911" w:rsidRDefault="00FD6B68" w:rsidP="002B6911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8036BF" w:rsidRPr="000273E9" w:rsidTr="007266E3">
        <w:trPr>
          <w:trHeight w:val="70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8036BF" w:rsidP="00DE610A">
            <w:pPr>
              <w:spacing w:before="60" w:after="60"/>
              <w:rPr>
                <w:rFonts w:asciiTheme="majorHAnsi" w:hAnsiTheme="majorHAnsi" w:cstheme="majorHAnsi"/>
                <w:b/>
                <w:szCs w:val="28"/>
              </w:rPr>
            </w:pPr>
          </w:p>
          <w:p w:rsidR="008036BF" w:rsidRPr="000273E9" w:rsidRDefault="004657C5" w:rsidP="002B691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24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0273E9" w:rsidRDefault="004A58DD" w:rsidP="00624A1C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Giải quyết công việc tại Cơ quan</w:t>
            </w:r>
          </w:p>
        </w:tc>
        <w:tc>
          <w:tcPr>
            <w:tcW w:w="3376" w:type="dxa"/>
            <w:vAlign w:val="center"/>
          </w:tcPr>
          <w:p w:rsidR="008036BF" w:rsidRPr="000273E9" w:rsidRDefault="004657C5" w:rsidP="00B61F93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Giải quyết công việc tại Cơ quan</w:t>
            </w:r>
          </w:p>
        </w:tc>
        <w:tc>
          <w:tcPr>
            <w:tcW w:w="3148" w:type="dxa"/>
            <w:vAlign w:val="center"/>
          </w:tcPr>
          <w:p w:rsidR="008036BF" w:rsidRPr="000273E9" w:rsidRDefault="008036BF" w:rsidP="00B61F93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8036BF" w:rsidRPr="000273E9" w:rsidTr="007266E3">
        <w:trPr>
          <w:trHeight w:val="70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DE610A">
            <w:pPr>
              <w:spacing w:before="60" w:after="60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4A58DD" w:rsidRDefault="004A58DD" w:rsidP="000273E9">
            <w:pPr>
              <w:rPr>
                <w:rFonts w:asciiTheme="majorHAnsi" w:hAnsiTheme="majorHAnsi" w:cstheme="majorHAnsi"/>
                <w:szCs w:val="28"/>
              </w:rPr>
            </w:pPr>
            <w:r w:rsidRPr="004A58DD">
              <w:rPr>
                <w:rFonts w:asciiTheme="majorHAnsi" w:hAnsiTheme="majorHAnsi" w:cstheme="majorHAnsi"/>
                <w:szCs w:val="28"/>
              </w:rPr>
              <w:t>Giải quyết công việc tại Cơ quan</w:t>
            </w:r>
          </w:p>
        </w:tc>
        <w:tc>
          <w:tcPr>
            <w:tcW w:w="3376" w:type="dxa"/>
            <w:vAlign w:val="center"/>
          </w:tcPr>
          <w:p w:rsidR="008036BF" w:rsidRPr="004A58DD" w:rsidRDefault="008036BF" w:rsidP="00A01B0A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4657C5" w:rsidP="0059709C">
            <w:pPr>
              <w:spacing w:before="60" w:after="60"/>
              <w:rPr>
                <w:rFonts w:asciiTheme="majorHAnsi" w:hAnsiTheme="majorHAnsi" w:cstheme="majorHAnsi"/>
                <w:spacing w:val="-2"/>
                <w:szCs w:val="28"/>
              </w:rPr>
            </w:pPr>
            <w:r w:rsidRPr="004A58DD">
              <w:rPr>
                <w:rFonts w:asciiTheme="majorHAnsi" w:hAnsiTheme="majorHAnsi" w:cstheme="majorHAnsi"/>
                <w:szCs w:val="28"/>
              </w:rPr>
              <w:t>Giải quyết công việc tại Cơ quan</w:t>
            </w:r>
          </w:p>
        </w:tc>
      </w:tr>
      <w:tr w:rsidR="008036BF" w:rsidRPr="000273E9" w:rsidTr="00A40973">
        <w:trPr>
          <w:trHeight w:val="70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0550" w:type="dxa"/>
            <w:gridSpan w:val="3"/>
            <w:vAlign w:val="center"/>
          </w:tcPr>
          <w:p w:rsidR="008036BF" w:rsidRPr="000273E9" w:rsidRDefault="008036BF" w:rsidP="000273E9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rHeight w:val="428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4657C5" w:rsidP="00733D73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25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0273E9" w:rsidRDefault="004A58DD" w:rsidP="00F04C28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Giải quyết công việc tại Cơ quan</w:t>
            </w:r>
          </w:p>
        </w:tc>
        <w:tc>
          <w:tcPr>
            <w:tcW w:w="3376" w:type="dxa"/>
            <w:vAlign w:val="center"/>
          </w:tcPr>
          <w:p w:rsidR="008036BF" w:rsidRPr="000273E9" w:rsidRDefault="004657C5" w:rsidP="00E222A4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  <w:r w:rsidRPr="004A58DD">
              <w:rPr>
                <w:rFonts w:asciiTheme="majorHAnsi" w:hAnsiTheme="majorHAnsi" w:cstheme="majorHAnsi"/>
                <w:szCs w:val="28"/>
              </w:rPr>
              <w:t>Giải quyết công việc tại Cơ quan</w:t>
            </w:r>
          </w:p>
        </w:tc>
        <w:tc>
          <w:tcPr>
            <w:tcW w:w="3148" w:type="dxa"/>
            <w:vAlign w:val="center"/>
          </w:tcPr>
          <w:p w:rsidR="008036BF" w:rsidRPr="004A58DD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rHeight w:val="427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F04C28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rHeight w:val="427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4657C5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26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0273E9" w:rsidRDefault="004A58DD" w:rsidP="000273E9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Giải quyết công việc tại Cơ quan</w:t>
            </w:r>
          </w:p>
        </w:tc>
        <w:tc>
          <w:tcPr>
            <w:tcW w:w="3376" w:type="dxa"/>
            <w:vAlign w:val="center"/>
          </w:tcPr>
          <w:p w:rsidR="008036BF" w:rsidRPr="004A58DD" w:rsidRDefault="004A58DD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  <w:r w:rsidRPr="004A58DD">
              <w:rPr>
                <w:rFonts w:asciiTheme="majorHAnsi" w:hAnsiTheme="majorHAnsi" w:cstheme="majorHAnsi"/>
                <w:szCs w:val="28"/>
              </w:rPr>
              <w:t>Giải quyết công việc tại Cơ quan</w:t>
            </w:r>
          </w:p>
        </w:tc>
        <w:tc>
          <w:tcPr>
            <w:tcW w:w="3148" w:type="dxa"/>
            <w:vAlign w:val="center"/>
          </w:tcPr>
          <w:p w:rsidR="008036BF" w:rsidRPr="000273E9" w:rsidRDefault="004657C5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  <w:r w:rsidRPr="004A58DD">
              <w:rPr>
                <w:rFonts w:asciiTheme="majorHAnsi" w:hAnsiTheme="majorHAnsi" w:cstheme="majorHAnsi"/>
                <w:szCs w:val="28"/>
              </w:rPr>
              <w:t>Giải quyết công việc tại Cơ quan</w:t>
            </w:r>
          </w:p>
        </w:tc>
      </w:tr>
      <w:tr w:rsidR="008036BF" w:rsidRPr="000273E9" w:rsidTr="007266E3">
        <w:trPr>
          <w:trHeight w:val="427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4A58DD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4A58DD" w:rsidRDefault="008036BF" w:rsidP="000273E9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2B6911" w:rsidRDefault="004657C5" w:rsidP="007439D2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27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2B6911" w:rsidRDefault="004A58DD" w:rsidP="00CE50ED">
            <w:pPr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Giải quyết công việc tại Cơ quan</w:t>
            </w:r>
          </w:p>
        </w:tc>
        <w:tc>
          <w:tcPr>
            <w:tcW w:w="3376" w:type="dxa"/>
            <w:vAlign w:val="center"/>
          </w:tcPr>
          <w:p w:rsidR="008036BF" w:rsidRPr="000273E9" w:rsidRDefault="004657C5" w:rsidP="00144CA6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  <w:r w:rsidRPr="004A58DD">
              <w:rPr>
                <w:rFonts w:asciiTheme="majorHAnsi" w:hAnsiTheme="majorHAnsi" w:cstheme="majorHAnsi"/>
                <w:szCs w:val="28"/>
              </w:rPr>
              <w:t>Giải quyết công việc tại Cơ quan</w:t>
            </w:r>
          </w:p>
        </w:tc>
        <w:tc>
          <w:tcPr>
            <w:tcW w:w="3148" w:type="dxa"/>
            <w:vAlign w:val="center"/>
          </w:tcPr>
          <w:p w:rsidR="008036BF" w:rsidRPr="004A58DD" w:rsidRDefault="004A58DD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  <w:r w:rsidRPr="004A58DD">
              <w:rPr>
                <w:rFonts w:asciiTheme="majorHAnsi" w:hAnsiTheme="majorHAnsi" w:cstheme="majorHAnsi"/>
                <w:szCs w:val="28"/>
              </w:rPr>
              <w:t>Giải quyết công việc tại Cơ quan</w:t>
            </w: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2E40C0">
            <w:pPr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F07795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4657C5" w:rsidP="00273964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28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996C30" w:rsidRDefault="008036BF" w:rsidP="00996C30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  <w:bookmarkStart w:id="0" w:name="_GoBack"/>
            <w:bookmarkEnd w:id="0"/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4657C5" w:rsidP="00396FB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29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148" w:type="dxa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8036BF" w:rsidRPr="000273E9" w:rsidTr="007266E3">
        <w:trPr>
          <w:trHeight w:val="70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148" w:type="dxa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</w:tbl>
    <w:p w:rsidR="00A905FC" w:rsidRPr="000273E9" w:rsidRDefault="00A905FC" w:rsidP="00A905FC">
      <w:pPr>
        <w:rPr>
          <w:rFonts w:asciiTheme="majorHAnsi" w:hAnsiTheme="majorHAnsi" w:cstheme="majorHAnsi"/>
          <w:szCs w:val="28"/>
        </w:rPr>
      </w:pPr>
    </w:p>
    <w:sectPr w:rsidR="00A905FC" w:rsidRPr="000273E9" w:rsidSect="007C7C26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FC"/>
    <w:rsid w:val="00017065"/>
    <w:rsid w:val="00023749"/>
    <w:rsid w:val="000273E9"/>
    <w:rsid w:val="00027B94"/>
    <w:rsid w:val="000378D2"/>
    <w:rsid w:val="000442AD"/>
    <w:rsid w:val="00045DBB"/>
    <w:rsid w:val="00045FE0"/>
    <w:rsid w:val="00046B09"/>
    <w:rsid w:val="00056332"/>
    <w:rsid w:val="000624DB"/>
    <w:rsid w:val="00084532"/>
    <w:rsid w:val="00090826"/>
    <w:rsid w:val="00092D27"/>
    <w:rsid w:val="000A6946"/>
    <w:rsid w:val="000B7FF3"/>
    <w:rsid w:val="000D7D1D"/>
    <w:rsid w:val="00123228"/>
    <w:rsid w:val="00144CA6"/>
    <w:rsid w:val="001533E7"/>
    <w:rsid w:val="0016336A"/>
    <w:rsid w:val="00163C06"/>
    <w:rsid w:val="00165BA8"/>
    <w:rsid w:val="00176920"/>
    <w:rsid w:val="00181239"/>
    <w:rsid w:val="00182C22"/>
    <w:rsid w:val="00194CE2"/>
    <w:rsid w:val="001A610A"/>
    <w:rsid w:val="001B3E3C"/>
    <w:rsid w:val="001D2727"/>
    <w:rsid w:val="001D2DC8"/>
    <w:rsid w:val="001F5508"/>
    <w:rsid w:val="002104D4"/>
    <w:rsid w:val="00233BAF"/>
    <w:rsid w:val="00273964"/>
    <w:rsid w:val="00273E77"/>
    <w:rsid w:val="002A58D7"/>
    <w:rsid w:val="002B67F7"/>
    <w:rsid w:val="002B6911"/>
    <w:rsid w:val="002C2814"/>
    <w:rsid w:val="002C617A"/>
    <w:rsid w:val="002E40C0"/>
    <w:rsid w:val="002E5638"/>
    <w:rsid w:val="002F563E"/>
    <w:rsid w:val="003024BC"/>
    <w:rsid w:val="00324592"/>
    <w:rsid w:val="00326B96"/>
    <w:rsid w:val="00334E29"/>
    <w:rsid w:val="00341586"/>
    <w:rsid w:val="003651A2"/>
    <w:rsid w:val="00381182"/>
    <w:rsid w:val="003813DB"/>
    <w:rsid w:val="00391935"/>
    <w:rsid w:val="00392024"/>
    <w:rsid w:val="00396FB1"/>
    <w:rsid w:val="003A7B2C"/>
    <w:rsid w:val="003C514E"/>
    <w:rsid w:val="003D1601"/>
    <w:rsid w:val="003E6A8C"/>
    <w:rsid w:val="00400C77"/>
    <w:rsid w:val="00421AE2"/>
    <w:rsid w:val="004310A0"/>
    <w:rsid w:val="004624D0"/>
    <w:rsid w:val="004657C5"/>
    <w:rsid w:val="00480E07"/>
    <w:rsid w:val="0048567F"/>
    <w:rsid w:val="0048758B"/>
    <w:rsid w:val="004930BE"/>
    <w:rsid w:val="0049707F"/>
    <w:rsid w:val="004A58DD"/>
    <w:rsid w:val="004C2DD4"/>
    <w:rsid w:val="004C2E66"/>
    <w:rsid w:val="004E0CA5"/>
    <w:rsid w:val="004F2C45"/>
    <w:rsid w:val="004F7271"/>
    <w:rsid w:val="00501741"/>
    <w:rsid w:val="00515232"/>
    <w:rsid w:val="00516B6B"/>
    <w:rsid w:val="00520F34"/>
    <w:rsid w:val="0052305D"/>
    <w:rsid w:val="00526F5E"/>
    <w:rsid w:val="005278E1"/>
    <w:rsid w:val="00527A03"/>
    <w:rsid w:val="0053489B"/>
    <w:rsid w:val="00541344"/>
    <w:rsid w:val="00551012"/>
    <w:rsid w:val="005715DE"/>
    <w:rsid w:val="00574B8E"/>
    <w:rsid w:val="00577A2D"/>
    <w:rsid w:val="0059709C"/>
    <w:rsid w:val="005A7271"/>
    <w:rsid w:val="005B48EF"/>
    <w:rsid w:val="005E6525"/>
    <w:rsid w:val="005F185A"/>
    <w:rsid w:val="005F5DFF"/>
    <w:rsid w:val="00603A38"/>
    <w:rsid w:val="006101BF"/>
    <w:rsid w:val="00610353"/>
    <w:rsid w:val="006123AB"/>
    <w:rsid w:val="00624A1C"/>
    <w:rsid w:val="0063038E"/>
    <w:rsid w:val="00632793"/>
    <w:rsid w:val="00635DC8"/>
    <w:rsid w:val="0065070E"/>
    <w:rsid w:val="00666632"/>
    <w:rsid w:val="00687829"/>
    <w:rsid w:val="00694513"/>
    <w:rsid w:val="00694EA8"/>
    <w:rsid w:val="006B4377"/>
    <w:rsid w:val="006D32EB"/>
    <w:rsid w:val="006D7DC2"/>
    <w:rsid w:val="006F2200"/>
    <w:rsid w:val="0070079D"/>
    <w:rsid w:val="007009E7"/>
    <w:rsid w:val="00707449"/>
    <w:rsid w:val="007266E3"/>
    <w:rsid w:val="00733897"/>
    <w:rsid w:val="00733D73"/>
    <w:rsid w:val="0073593E"/>
    <w:rsid w:val="007439D2"/>
    <w:rsid w:val="0074531A"/>
    <w:rsid w:val="007640AE"/>
    <w:rsid w:val="00764AE3"/>
    <w:rsid w:val="0077289D"/>
    <w:rsid w:val="0077659B"/>
    <w:rsid w:val="00777D19"/>
    <w:rsid w:val="007A5A21"/>
    <w:rsid w:val="007A607C"/>
    <w:rsid w:val="007C7C26"/>
    <w:rsid w:val="007E7303"/>
    <w:rsid w:val="007F6F94"/>
    <w:rsid w:val="00800BF0"/>
    <w:rsid w:val="008036BF"/>
    <w:rsid w:val="00806407"/>
    <w:rsid w:val="008069DE"/>
    <w:rsid w:val="00810D94"/>
    <w:rsid w:val="0081248A"/>
    <w:rsid w:val="0081799C"/>
    <w:rsid w:val="008333F9"/>
    <w:rsid w:val="00856DD1"/>
    <w:rsid w:val="00856E0E"/>
    <w:rsid w:val="00857FEA"/>
    <w:rsid w:val="00866348"/>
    <w:rsid w:val="00870394"/>
    <w:rsid w:val="00881AB1"/>
    <w:rsid w:val="00884EA4"/>
    <w:rsid w:val="00887A12"/>
    <w:rsid w:val="008C5FB5"/>
    <w:rsid w:val="008D6504"/>
    <w:rsid w:val="008D7425"/>
    <w:rsid w:val="008F09FF"/>
    <w:rsid w:val="008F21DE"/>
    <w:rsid w:val="00904CE0"/>
    <w:rsid w:val="00932EC7"/>
    <w:rsid w:val="009507DE"/>
    <w:rsid w:val="009516C2"/>
    <w:rsid w:val="00962948"/>
    <w:rsid w:val="009761F2"/>
    <w:rsid w:val="009871B2"/>
    <w:rsid w:val="00996C30"/>
    <w:rsid w:val="009B4B3A"/>
    <w:rsid w:val="009B523E"/>
    <w:rsid w:val="009D41E8"/>
    <w:rsid w:val="009D58A9"/>
    <w:rsid w:val="009D6152"/>
    <w:rsid w:val="009E6D70"/>
    <w:rsid w:val="009F4A0A"/>
    <w:rsid w:val="00A01B0A"/>
    <w:rsid w:val="00A04455"/>
    <w:rsid w:val="00A072C6"/>
    <w:rsid w:val="00A41A16"/>
    <w:rsid w:val="00A4204C"/>
    <w:rsid w:val="00A57F8A"/>
    <w:rsid w:val="00A64B39"/>
    <w:rsid w:val="00A905FC"/>
    <w:rsid w:val="00A907D2"/>
    <w:rsid w:val="00A91E00"/>
    <w:rsid w:val="00A92C9B"/>
    <w:rsid w:val="00A93A67"/>
    <w:rsid w:val="00A93BB3"/>
    <w:rsid w:val="00AA5830"/>
    <w:rsid w:val="00AB1C4F"/>
    <w:rsid w:val="00AD5955"/>
    <w:rsid w:val="00AD6182"/>
    <w:rsid w:val="00AE21D2"/>
    <w:rsid w:val="00AE229E"/>
    <w:rsid w:val="00B05522"/>
    <w:rsid w:val="00B0557F"/>
    <w:rsid w:val="00B05724"/>
    <w:rsid w:val="00B07FB7"/>
    <w:rsid w:val="00B45386"/>
    <w:rsid w:val="00B467E5"/>
    <w:rsid w:val="00B57FE3"/>
    <w:rsid w:val="00B6019C"/>
    <w:rsid w:val="00B62935"/>
    <w:rsid w:val="00B917BC"/>
    <w:rsid w:val="00B97734"/>
    <w:rsid w:val="00BB219D"/>
    <w:rsid w:val="00BD77AC"/>
    <w:rsid w:val="00BF6B7B"/>
    <w:rsid w:val="00BF78C0"/>
    <w:rsid w:val="00C04BDE"/>
    <w:rsid w:val="00C2168C"/>
    <w:rsid w:val="00C35691"/>
    <w:rsid w:val="00C4451B"/>
    <w:rsid w:val="00C62739"/>
    <w:rsid w:val="00C73B4B"/>
    <w:rsid w:val="00C9040D"/>
    <w:rsid w:val="00CA1412"/>
    <w:rsid w:val="00CD051E"/>
    <w:rsid w:val="00CE50ED"/>
    <w:rsid w:val="00CF30EC"/>
    <w:rsid w:val="00D21A04"/>
    <w:rsid w:val="00D467B2"/>
    <w:rsid w:val="00D47F79"/>
    <w:rsid w:val="00D52D8C"/>
    <w:rsid w:val="00D54103"/>
    <w:rsid w:val="00D603DD"/>
    <w:rsid w:val="00D719F9"/>
    <w:rsid w:val="00D820E7"/>
    <w:rsid w:val="00D94842"/>
    <w:rsid w:val="00D94FCE"/>
    <w:rsid w:val="00DB12F3"/>
    <w:rsid w:val="00DC5572"/>
    <w:rsid w:val="00DE32E1"/>
    <w:rsid w:val="00DE610A"/>
    <w:rsid w:val="00DE7D5A"/>
    <w:rsid w:val="00E01F38"/>
    <w:rsid w:val="00E027B6"/>
    <w:rsid w:val="00E20AB2"/>
    <w:rsid w:val="00E216AE"/>
    <w:rsid w:val="00E222A4"/>
    <w:rsid w:val="00E3387D"/>
    <w:rsid w:val="00E46DFC"/>
    <w:rsid w:val="00E5353A"/>
    <w:rsid w:val="00E55E73"/>
    <w:rsid w:val="00E577A7"/>
    <w:rsid w:val="00E61E20"/>
    <w:rsid w:val="00E66E19"/>
    <w:rsid w:val="00E86393"/>
    <w:rsid w:val="00E87886"/>
    <w:rsid w:val="00E924ED"/>
    <w:rsid w:val="00E96EBB"/>
    <w:rsid w:val="00E97C42"/>
    <w:rsid w:val="00EA2139"/>
    <w:rsid w:val="00EA531B"/>
    <w:rsid w:val="00EB6303"/>
    <w:rsid w:val="00EC781E"/>
    <w:rsid w:val="00EF26B0"/>
    <w:rsid w:val="00EF2BA0"/>
    <w:rsid w:val="00F04C28"/>
    <w:rsid w:val="00F07795"/>
    <w:rsid w:val="00F1170E"/>
    <w:rsid w:val="00F36554"/>
    <w:rsid w:val="00F91B26"/>
    <w:rsid w:val="00F93FF0"/>
    <w:rsid w:val="00FD6B68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D6DD-CB1C-429B-8B22-4D75871C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Khoa hoc va Cong nghe An Giang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Nhut Lynh</dc:creator>
  <cp:lastModifiedBy>So Khoa hoc va Cong nghe An Giang</cp:lastModifiedBy>
  <cp:revision>2</cp:revision>
  <dcterms:created xsi:type="dcterms:W3CDTF">2021-08-23T00:55:00Z</dcterms:created>
  <dcterms:modified xsi:type="dcterms:W3CDTF">2021-08-23T00:55:00Z</dcterms:modified>
</cp:coreProperties>
</file>